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86" w:rsidRDefault="00867B86"/>
    <w:p w:rsidR="008B0EA4" w:rsidRDefault="008B0EA4"/>
    <w:p w:rsidR="000C33B6" w:rsidRPr="00C46A22" w:rsidRDefault="000C33B6" w:rsidP="000C33B6">
      <w:pPr>
        <w:jc w:val="center"/>
        <w:rPr>
          <w:sz w:val="28"/>
          <w:szCs w:val="28"/>
        </w:rPr>
      </w:pPr>
    </w:p>
    <w:p w:rsidR="000C33B6" w:rsidRDefault="000C33B6" w:rsidP="000C33B6">
      <w:pPr>
        <w:jc w:val="center"/>
        <w:rPr>
          <w:sz w:val="28"/>
          <w:szCs w:val="28"/>
        </w:rPr>
      </w:pPr>
      <w:r w:rsidRPr="006F697E">
        <w:rPr>
          <w:sz w:val="28"/>
          <w:szCs w:val="28"/>
        </w:rPr>
        <w:t>Request for Statement of Interest (SOI)</w:t>
      </w:r>
      <w:r>
        <w:rPr>
          <w:sz w:val="28"/>
          <w:szCs w:val="28"/>
        </w:rPr>
        <w:t xml:space="preserve"> </w:t>
      </w:r>
    </w:p>
    <w:p w:rsidR="000C33B6" w:rsidRPr="00A202B6" w:rsidRDefault="000C33B6" w:rsidP="000C33B6">
      <w:pPr>
        <w:autoSpaceDE w:val="0"/>
        <w:autoSpaceDN w:val="0"/>
        <w:adjustRightInd w:val="0"/>
        <w:jc w:val="center"/>
        <w:rPr>
          <w:b/>
        </w:rPr>
      </w:pPr>
      <w:r w:rsidRPr="00A202B6">
        <w:rPr>
          <w:b/>
        </w:rPr>
        <w:t>PHASE III CONSTRUCTION OBSERVATION ENGINEERING SERVICES</w:t>
      </w:r>
    </w:p>
    <w:p w:rsidR="000C33B6" w:rsidRPr="00A202B6" w:rsidRDefault="000C33B6" w:rsidP="000C33B6">
      <w:pPr>
        <w:autoSpaceDE w:val="0"/>
        <w:autoSpaceDN w:val="0"/>
        <w:adjustRightInd w:val="0"/>
        <w:jc w:val="center"/>
        <w:rPr>
          <w:b/>
        </w:rPr>
      </w:pPr>
    </w:p>
    <w:p w:rsidR="000C33B6" w:rsidRDefault="000C33B6" w:rsidP="000C33B6">
      <w:pPr>
        <w:autoSpaceDE w:val="0"/>
        <w:autoSpaceDN w:val="0"/>
        <w:adjustRightInd w:val="0"/>
        <w:jc w:val="center"/>
        <w:rPr>
          <w:b/>
          <w:caps/>
        </w:rPr>
      </w:pPr>
      <w:r>
        <w:rPr>
          <w:b/>
          <w:caps/>
        </w:rPr>
        <w:t xml:space="preserve">STEARNS </w:t>
      </w:r>
      <w:r w:rsidR="001B6C9D">
        <w:rPr>
          <w:b/>
          <w:caps/>
        </w:rPr>
        <w:t xml:space="preserve">Road Bridge </w:t>
      </w:r>
      <w:r>
        <w:rPr>
          <w:b/>
          <w:caps/>
        </w:rPr>
        <w:t>Corridor P</w:t>
      </w:r>
      <w:r w:rsidR="00377D89">
        <w:rPr>
          <w:b/>
          <w:caps/>
        </w:rPr>
        <w:t>roject</w:t>
      </w:r>
    </w:p>
    <w:p w:rsidR="001B6C9D" w:rsidRDefault="001B6C9D" w:rsidP="000C33B6">
      <w:pPr>
        <w:autoSpaceDE w:val="0"/>
        <w:autoSpaceDN w:val="0"/>
        <w:adjustRightInd w:val="0"/>
        <w:jc w:val="center"/>
        <w:rPr>
          <w:b/>
          <w:caps/>
        </w:rPr>
      </w:pPr>
      <w:r>
        <w:rPr>
          <w:b/>
          <w:caps/>
        </w:rPr>
        <w:t>Corridor landscaping</w:t>
      </w:r>
    </w:p>
    <w:p w:rsidR="000C33B6" w:rsidRPr="00A202B6" w:rsidRDefault="000C33B6" w:rsidP="000C33B6">
      <w:pPr>
        <w:autoSpaceDE w:val="0"/>
        <w:autoSpaceDN w:val="0"/>
        <w:adjustRightInd w:val="0"/>
        <w:jc w:val="center"/>
        <w:rPr>
          <w:b/>
          <w:caps/>
        </w:rPr>
      </w:pPr>
    </w:p>
    <w:p w:rsidR="000C33B6" w:rsidRDefault="000C33B6" w:rsidP="000C33B6">
      <w:pPr>
        <w:jc w:val="center"/>
        <w:rPr>
          <w:sz w:val="28"/>
          <w:szCs w:val="28"/>
        </w:rPr>
      </w:pPr>
      <w:r>
        <w:rPr>
          <w:b/>
          <w:caps/>
        </w:rPr>
        <w:tab/>
      </w:r>
      <w:r w:rsidRPr="00A202B6">
        <w:rPr>
          <w:b/>
          <w:caps/>
        </w:rPr>
        <w:t>SECTION NUMBER-</w:t>
      </w:r>
      <w:r w:rsidR="00A43C78" w:rsidRPr="001C533F">
        <w:rPr>
          <w:b/>
          <w:caps/>
        </w:rPr>
        <w:t>09-00214-02-LS</w:t>
      </w:r>
    </w:p>
    <w:p w:rsidR="008B0EA4" w:rsidRDefault="008B0EA4"/>
    <w:p w:rsidR="000C33B6" w:rsidRPr="00445FFE" w:rsidRDefault="000C33B6" w:rsidP="000E756E">
      <w:pPr>
        <w:rPr>
          <w:b/>
          <w:i/>
          <w:sz w:val="22"/>
          <w:szCs w:val="22"/>
        </w:rPr>
      </w:pPr>
      <w:r w:rsidRPr="006F697E">
        <w:rPr>
          <w:sz w:val="22"/>
          <w:szCs w:val="22"/>
        </w:rPr>
        <w:t xml:space="preserve">The Kane County Division of Transportation is in need of professional services from a qualified engineering firm to provide </w:t>
      </w:r>
      <w:r>
        <w:rPr>
          <w:sz w:val="22"/>
          <w:szCs w:val="22"/>
        </w:rPr>
        <w:t>Phase III Construction Observation Engineering Services</w:t>
      </w:r>
      <w:r w:rsidRPr="006F697E">
        <w:rPr>
          <w:sz w:val="22"/>
          <w:szCs w:val="22"/>
        </w:rPr>
        <w:t xml:space="preserve"> for </w:t>
      </w:r>
      <w:r>
        <w:rPr>
          <w:sz w:val="22"/>
          <w:szCs w:val="22"/>
        </w:rPr>
        <w:t xml:space="preserve">the Stearns Corridor Landscaping project, as above referenced. </w:t>
      </w:r>
    </w:p>
    <w:p w:rsidR="000C33B6" w:rsidRPr="006F697E" w:rsidRDefault="000C33B6" w:rsidP="000C33B6">
      <w:pPr>
        <w:rPr>
          <w:sz w:val="22"/>
          <w:szCs w:val="22"/>
        </w:rPr>
      </w:pPr>
    </w:p>
    <w:p w:rsidR="000C33B6" w:rsidRDefault="000C33B6" w:rsidP="000C33B6">
      <w:pPr>
        <w:rPr>
          <w:sz w:val="22"/>
          <w:szCs w:val="22"/>
        </w:rPr>
      </w:pPr>
      <w:r>
        <w:rPr>
          <w:sz w:val="22"/>
          <w:szCs w:val="22"/>
        </w:rPr>
        <w:t xml:space="preserve">The attached </w:t>
      </w:r>
      <w:r w:rsidRPr="00B86B8A">
        <w:rPr>
          <w:b/>
          <w:i/>
          <w:sz w:val="22"/>
          <w:szCs w:val="22"/>
        </w:rPr>
        <w:t>Preliminary Scope of Services</w:t>
      </w:r>
      <w:r>
        <w:rPr>
          <w:b/>
          <w:i/>
          <w:sz w:val="22"/>
          <w:szCs w:val="22"/>
        </w:rPr>
        <w:t xml:space="preserve"> </w:t>
      </w:r>
      <w:r w:rsidR="00421EF0">
        <w:rPr>
          <w:sz w:val="22"/>
          <w:szCs w:val="22"/>
        </w:rPr>
        <w:t>provide</w:t>
      </w:r>
      <w:r>
        <w:rPr>
          <w:sz w:val="22"/>
          <w:szCs w:val="22"/>
        </w:rPr>
        <w:t xml:space="preserve"> a summary of major items that will be encountered during the course of the construction observation services required.</w:t>
      </w:r>
    </w:p>
    <w:p w:rsidR="000C33B6" w:rsidRDefault="000C33B6" w:rsidP="000C33B6">
      <w:pPr>
        <w:autoSpaceDE w:val="0"/>
        <w:autoSpaceDN w:val="0"/>
        <w:adjustRightInd w:val="0"/>
        <w:rPr>
          <w:sz w:val="22"/>
          <w:szCs w:val="22"/>
        </w:rPr>
      </w:pPr>
    </w:p>
    <w:p w:rsidR="000C33B6" w:rsidRDefault="000C33B6" w:rsidP="000C33B6">
      <w:pPr>
        <w:autoSpaceDE w:val="0"/>
        <w:autoSpaceDN w:val="0"/>
        <w:adjustRightInd w:val="0"/>
        <w:rPr>
          <w:sz w:val="22"/>
          <w:szCs w:val="22"/>
        </w:rPr>
      </w:pPr>
      <w:r>
        <w:rPr>
          <w:sz w:val="22"/>
          <w:szCs w:val="22"/>
        </w:rPr>
        <w:t xml:space="preserve">At this time the County anticipates starting this work in </w:t>
      </w:r>
      <w:r w:rsidR="006D3A7C">
        <w:rPr>
          <w:sz w:val="22"/>
          <w:szCs w:val="22"/>
        </w:rPr>
        <w:t xml:space="preserve">the spring of </w:t>
      </w:r>
      <w:r>
        <w:rPr>
          <w:sz w:val="22"/>
          <w:szCs w:val="22"/>
        </w:rPr>
        <w:t xml:space="preserve">2011 with approximately </w:t>
      </w:r>
      <w:r w:rsidR="00377D89">
        <w:rPr>
          <w:sz w:val="22"/>
          <w:szCs w:val="22"/>
        </w:rPr>
        <w:t>8</w:t>
      </w:r>
      <w:r>
        <w:rPr>
          <w:sz w:val="22"/>
          <w:szCs w:val="22"/>
        </w:rPr>
        <w:t xml:space="preserve"> months to complete the work. </w:t>
      </w:r>
    </w:p>
    <w:p w:rsidR="000C33B6" w:rsidRDefault="000C33B6" w:rsidP="000C33B6">
      <w:pPr>
        <w:autoSpaceDE w:val="0"/>
        <w:autoSpaceDN w:val="0"/>
        <w:adjustRightInd w:val="0"/>
        <w:rPr>
          <w:sz w:val="22"/>
          <w:szCs w:val="22"/>
        </w:rPr>
      </w:pPr>
    </w:p>
    <w:p w:rsidR="000C33B6" w:rsidRDefault="000C33B6" w:rsidP="000C33B6">
      <w:pPr>
        <w:rPr>
          <w:sz w:val="22"/>
          <w:szCs w:val="22"/>
        </w:rPr>
      </w:pPr>
      <w:r w:rsidRPr="006F697E">
        <w:rPr>
          <w:sz w:val="22"/>
          <w:szCs w:val="22"/>
        </w:rPr>
        <w:t>The Statement of Interest shall be submitted</w:t>
      </w:r>
      <w:r>
        <w:rPr>
          <w:sz w:val="22"/>
          <w:szCs w:val="22"/>
        </w:rPr>
        <w:t xml:space="preserve"> </w:t>
      </w:r>
      <w:r w:rsidRPr="004B26F2">
        <w:rPr>
          <w:b/>
          <w:color w:val="FF0000"/>
          <w:sz w:val="22"/>
          <w:szCs w:val="22"/>
        </w:rPr>
        <w:t>VIA EMAIL</w:t>
      </w:r>
      <w:r>
        <w:rPr>
          <w:sz w:val="22"/>
          <w:szCs w:val="22"/>
        </w:rPr>
        <w:t xml:space="preserve"> </w:t>
      </w:r>
      <w:r w:rsidRPr="006F697E">
        <w:rPr>
          <w:sz w:val="22"/>
          <w:szCs w:val="22"/>
        </w:rPr>
        <w:t xml:space="preserve">no later than </w:t>
      </w:r>
      <w:r>
        <w:rPr>
          <w:sz w:val="22"/>
          <w:szCs w:val="22"/>
        </w:rPr>
        <w:t xml:space="preserve">2:00 pm on August </w:t>
      </w:r>
      <w:r w:rsidR="00E14985">
        <w:rPr>
          <w:sz w:val="22"/>
          <w:szCs w:val="22"/>
        </w:rPr>
        <w:t>17</w:t>
      </w:r>
      <w:r>
        <w:rPr>
          <w:sz w:val="22"/>
          <w:szCs w:val="22"/>
        </w:rPr>
        <w:t>, 2010</w:t>
      </w:r>
      <w:r w:rsidRPr="006F697E">
        <w:rPr>
          <w:sz w:val="22"/>
          <w:szCs w:val="22"/>
        </w:rPr>
        <w:t xml:space="preserve"> and sh</w:t>
      </w:r>
      <w:r>
        <w:rPr>
          <w:sz w:val="22"/>
          <w:szCs w:val="22"/>
        </w:rPr>
        <w:t>ould</w:t>
      </w:r>
      <w:r w:rsidRPr="006F697E">
        <w:rPr>
          <w:sz w:val="22"/>
          <w:szCs w:val="22"/>
        </w:rPr>
        <w:t xml:space="preserve"> be addressed to</w:t>
      </w:r>
      <w:r>
        <w:rPr>
          <w:sz w:val="22"/>
          <w:szCs w:val="22"/>
        </w:rPr>
        <w:t xml:space="preserve"> David Boesch, Chief of Construction.  David Boesch’s email address is</w:t>
      </w:r>
      <w:r w:rsidRPr="006F697E">
        <w:rPr>
          <w:sz w:val="22"/>
          <w:szCs w:val="22"/>
        </w:rPr>
        <w:t>:</w:t>
      </w:r>
      <w:r>
        <w:rPr>
          <w:sz w:val="22"/>
          <w:szCs w:val="22"/>
        </w:rPr>
        <w:t xml:space="preserve"> </w:t>
      </w:r>
      <w:hyperlink r:id="rId7" w:history="1">
        <w:r w:rsidRPr="00634722">
          <w:rPr>
            <w:rStyle w:val="Hyperlink"/>
            <w:sz w:val="22"/>
            <w:szCs w:val="22"/>
          </w:rPr>
          <w:t>boeschdavid@co.kane.il.us</w:t>
        </w:r>
      </w:hyperlink>
      <w:r>
        <w:rPr>
          <w:sz w:val="22"/>
          <w:szCs w:val="22"/>
        </w:rPr>
        <w:t>.</w:t>
      </w:r>
    </w:p>
    <w:p w:rsidR="000C33B6" w:rsidRDefault="000C33B6" w:rsidP="000C33B6">
      <w:pPr>
        <w:rPr>
          <w:sz w:val="22"/>
          <w:szCs w:val="22"/>
        </w:rPr>
      </w:pPr>
    </w:p>
    <w:p w:rsidR="000C33B6" w:rsidRDefault="000C33B6" w:rsidP="000C33B6">
      <w:pPr>
        <w:rPr>
          <w:sz w:val="22"/>
          <w:szCs w:val="22"/>
        </w:rPr>
      </w:pPr>
      <w:r>
        <w:rPr>
          <w:sz w:val="22"/>
          <w:szCs w:val="22"/>
        </w:rPr>
        <w:t>If you plan to enter into a joint venture with another firm for this project please note this on your Statement of Interest, including the name of the firm you are entering into a joint venture with for this project.</w:t>
      </w:r>
    </w:p>
    <w:p w:rsidR="006D3A7C" w:rsidRDefault="006D3A7C" w:rsidP="000C33B6">
      <w:pPr>
        <w:rPr>
          <w:sz w:val="22"/>
          <w:szCs w:val="22"/>
        </w:rPr>
      </w:pPr>
    </w:p>
    <w:p w:rsidR="006D3A7C" w:rsidRDefault="006D3A7C" w:rsidP="000C33B6">
      <w:pPr>
        <w:rPr>
          <w:sz w:val="22"/>
          <w:szCs w:val="22"/>
        </w:rPr>
      </w:pPr>
      <w:r w:rsidRPr="003E1FF2">
        <w:t xml:space="preserve">For more information regarding the SOI, such as content and format of these items, please reference our QBS document found at </w:t>
      </w:r>
      <w:hyperlink r:id="rId8" w:history="1">
        <w:r w:rsidRPr="00F330FE">
          <w:rPr>
            <w:rStyle w:val="Hyperlink"/>
          </w:rPr>
          <w:t>http://www.co.k</w:t>
        </w:r>
        <w:r w:rsidRPr="00F330FE">
          <w:rPr>
            <w:rStyle w:val="Hyperlink"/>
          </w:rPr>
          <w:t>a</w:t>
        </w:r>
        <w:r w:rsidRPr="00F330FE">
          <w:rPr>
            <w:rStyle w:val="Hyperlink"/>
          </w:rPr>
          <w:t>n</w:t>
        </w:r>
        <w:r w:rsidRPr="00F330FE">
          <w:rPr>
            <w:rStyle w:val="Hyperlink"/>
          </w:rPr>
          <w:t>e</w:t>
        </w:r>
        <w:r w:rsidRPr="00F330FE">
          <w:rPr>
            <w:rStyle w:val="Hyperlink"/>
          </w:rPr>
          <w:t>.</w:t>
        </w:r>
        <w:r w:rsidRPr="00F330FE">
          <w:rPr>
            <w:rStyle w:val="Hyperlink"/>
          </w:rPr>
          <w:t>i</w:t>
        </w:r>
        <w:r w:rsidRPr="00F330FE">
          <w:rPr>
            <w:rStyle w:val="Hyperlink"/>
          </w:rPr>
          <w:t>l</w:t>
        </w:r>
        <w:r w:rsidRPr="00F330FE">
          <w:rPr>
            <w:rStyle w:val="Hyperlink"/>
          </w:rPr>
          <w:t>.</w:t>
        </w:r>
        <w:r w:rsidRPr="00F330FE">
          <w:rPr>
            <w:rStyle w:val="Hyperlink"/>
          </w:rPr>
          <w:t>us/dot/consultant.aspx</w:t>
        </w:r>
      </w:hyperlink>
      <w:r>
        <w:t>.</w:t>
      </w:r>
      <w:r w:rsidRPr="003E1FF2">
        <w:t xml:space="preserve">  SOI’s shall be submitted in PDF format (</w:t>
      </w:r>
      <w:r w:rsidRPr="003E1FF2">
        <w:rPr>
          <w:u w:val="single"/>
        </w:rPr>
        <w:t>2 pages max</w:t>
      </w:r>
      <w:r w:rsidRPr="003E1FF2">
        <w:t>) viewable with the latest version of Adobe reader.</w:t>
      </w:r>
    </w:p>
    <w:p w:rsidR="000C33B6" w:rsidRDefault="000C33B6" w:rsidP="000C33B6">
      <w:pPr>
        <w:rPr>
          <w:sz w:val="22"/>
          <w:szCs w:val="22"/>
        </w:rPr>
      </w:pPr>
    </w:p>
    <w:p w:rsidR="000C33B6" w:rsidRDefault="000C33B6" w:rsidP="000C33B6"/>
    <w:p w:rsidR="000C33B6" w:rsidRDefault="000C33B6" w:rsidP="000C33B6"/>
    <w:p w:rsidR="006D3A7C" w:rsidRDefault="006D3A7C" w:rsidP="000C33B6">
      <w:r w:rsidRPr="003E1FF2">
        <w:t xml:space="preserve">Short-listed firms will be posted on our website at </w:t>
      </w:r>
      <w:hyperlink r:id="rId9" w:history="1">
        <w:r w:rsidRPr="00F330FE">
          <w:rPr>
            <w:rStyle w:val="Hyperlink"/>
          </w:rPr>
          <w:t>http://www.co.kane.il.us/dot/consultant.aspx</w:t>
        </w:r>
      </w:hyperlink>
      <w:r>
        <w:t>.  C</w:t>
      </w:r>
      <w:r w:rsidRPr="003E1FF2">
        <w:t>lick on the link labeled “Summary Table”, then click project link.</w:t>
      </w:r>
    </w:p>
    <w:p w:rsidR="006D3A7C" w:rsidRDefault="006D3A7C" w:rsidP="000C33B6"/>
    <w:p w:rsidR="000C33B6" w:rsidRDefault="000C33B6" w:rsidP="000C33B6">
      <w:pPr>
        <w:rPr>
          <w:b/>
        </w:rPr>
      </w:pPr>
      <w:r w:rsidRPr="00A510E6">
        <w:rPr>
          <w:b/>
        </w:rPr>
        <w:t>A Statement of Interest (SOI) received after the above noted deadline will not be used as part of our consultant selection process.</w:t>
      </w:r>
    </w:p>
    <w:p w:rsidR="000C33B6" w:rsidRDefault="000C33B6" w:rsidP="000C33B6">
      <w:pPr>
        <w:rPr>
          <w:b/>
        </w:rPr>
      </w:pPr>
    </w:p>
    <w:p w:rsidR="000C33B6" w:rsidRPr="00864674" w:rsidRDefault="000C33B6" w:rsidP="000C33B6">
      <w:r w:rsidRPr="00864674">
        <w:t>Please refer to the following Description of Project Scope for more information on this project.</w:t>
      </w:r>
    </w:p>
    <w:p w:rsidR="008B0EA4" w:rsidRPr="00A202B6" w:rsidRDefault="00D11003">
      <w:r>
        <w:br w:type="page"/>
      </w:r>
    </w:p>
    <w:p w:rsidR="008B0EA4" w:rsidRPr="00A202B6" w:rsidRDefault="008B0EA4" w:rsidP="008B0EA4">
      <w:pPr>
        <w:pBdr>
          <w:bottom w:val="single" w:sz="12" w:space="1" w:color="auto"/>
        </w:pBdr>
        <w:autoSpaceDE w:val="0"/>
        <w:autoSpaceDN w:val="0"/>
        <w:adjustRightInd w:val="0"/>
      </w:pPr>
    </w:p>
    <w:p w:rsidR="008B0EA4" w:rsidRDefault="008B0EA4" w:rsidP="008B0EA4">
      <w:pPr>
        <w:autoSpaceDE w:val="0"/>
        <w:autoSpaceDN w:val="0"/>
        <w:adjustRightInd w:val="0"/>
      </w:pPr>
    </w:p>
    <w:p w:rsidR="008B0EA4" w:rsidRPr="00A202B6" w:rsidRDefault="008B0EA4" w:rsidP="008B0EA4">
      <w:pPr>
        <w:pStyle w:val="Heading1"/>
        <w:numPr>
          <w:ilvl w:val="0"/>
          <w:numId w:val="2"/>
        </w:numPr>
        <w:autoSpaceDE w:val="0"/>
        <w:autoSpaceDN w:val="0"/>
        <w:adjustRightInd w:val="0"/>
        <w:rPr>
          <w:rFonts w:ascii="Times New Roman" w:hAnsi="Times New Roman"/>
          <w:sz w:val="24"/>
          <w:szCs w:val="24"/>
        </w:rPr>
      </w:pPr>
      <w:r w:rsidRPr="00A202B6">
        <w:rPr>
          <w:rFonts w:ascii="Times New Roman" w:hAnsi="Times New Roman"/>
          <w:sz w:val="24"/>
          <w:szCs w:val="24"/>
        </w:rPr>
        <w:t>PROJECT DESCRIPTION</w:t>
      </w:r>
    </w:p>
    <w:p w:rsidR="00560FAD" w:rsidRDefault="00560FAD" w:rsidP="00560FAD"/>
    <w:p w:rsidR="00560FAD" w:rsidRPr="00560FAD" w:rsidRDefault="00560FAD" w:rsidP="00560FAD">
      <w:pPr>
        <w:pStyle w:val="Heading1"/>
        <w:numPr>
          <w:ilvl w:val="1"/>
          <w:numId w:val="2"/>
        </w:numPr>
        <w:tabs>
          <w:tab w:val="clear" w:pos="936"/>
          <w:tab w:val="num" w:pos="576"/>
        </w:tabs>
        <w:autoSpaceDE w:val="0"/>
        <w:autoSpaceDN w:val="0"/>
        <w:adjustRightInd w:val="0"/>
        <w:ind w:left="576"/>
        <w:rPr>
          <w:rFonts w:ascii="TimesNewRoman,Bold" w:hAnsi="TimesNewRoman,Bold"/>
          <w:b w:val="0"/>
          <w:bCs w:val="0"/>
          <w:sz w:val="24"/>
          <w:szCs w:val="24"/>
        </w:rPr>
      </w:pPr>
      <w:r w:rsidRPr="00560FAD">
        <w:rPr>
          <w:rFonts w:ascii="Times New Roman" w:hAnsi="Times New Roman"/>
          <w:b w:val="0"/>
          <w:bCs w:val="0"/>
          <w:sz w:val="24"/>
          <w:szCs w:val="24"/>
        </w:rPr>
        <w:t>INTRODUCTION</w:t>
      </w:r>
    </w:p>
    <w:p w:rsidR="00560FAD" w:rsidRDefault="00560FAD" w:rsidP="00560FAD">
      <w:pPr>
        <w:pStyle w:val="Header"/>
        <w:tabs>
          <w:tab w:val="clear" w:pos="4320"/>
          <w:tab w:val="clear" w:pos="8640"/>
        </w:tabs>
      </w:pPr>
    </w:p>
    <w:p w:rsidR="00560FAD" w:rsidRDefault="00560FAD" w:rsidP="003F0768">
      <w:pPr>
        <w:autoSpaceDE w:val="0"/>
        <w:autoSpaceDN w:val="0"/>
        <w:adjustRightInd w:val="0"/>
        <w:ind w:left="360"/>
        <w:rPr>
          <w:sz w:val="22"/>
        </w:rPr>
      </w:pPr>
      <w:r>
        <w:rPr>
          <w:sz w:val="22"/>
        </w:rPr>
        <w:t xml:space="preserve">The Kane County Division of Transportation (KDOT) </w:t>
      </w:r>
      <w:r w:rsidR="002F6A88">
        <w:rPr>
          <w:sz w:val="22"/>
        </w:rPr>
        <w:t xml:space="preserve">was recently </w:t>
      </w:r>
      <w:r>
        <w:rPr>
          <w:sz w:val="22"/>
        </w:rPr>
        <w:t xml:space="preserve">approved </w:t>
      </w:r>
      <w:r w:rsidR="002F6A88">
        <w:rPr>
          <w:sz w:val="22"/>
        </w:rPr>
        <w:t xml:space="preserve">to begin Phase II Engineering for </w:t>
      </w:r>
      <w:r w:rsidR="000C25D5">
        <w:rPr>
          <w:sz w:val="22"/>
        </w:rPr>
        <w:t>the Stearn</w:t>
      </w:r>
      <w:r w:rsidR="0009443C">
        <w:rPr>
          <w:sz w:val="22"/>
        </w:rPr>
        <w:t>s</w:t>
      </w:r>
      <w:r w:rsidR="000C25D5">
        <w:rPr>
          <w:sz w:val="22"/>
        </w:rPr>
        <w:t xml:space="preserve"> Road Corridor Landscaping</w:t>
      </w:r>
      <w:r w:rsidR="002F6A88">
        <w:rPr>
          <w:sz w:val="22"/>
        </w:rPr>
        <w:t xml:space="preserve"> </w:t>
      </w:r>
      <w:r w:rsidR="000C25D5">
        <w:rPr>
          <w:sz w:val="22"/>
        </w:rPr>
        <w:t>P</w:t>
      </w:r>
      <w:r w:rsidR="002F6A88">
        <w:rPr>
          <w:sz w:val="22"/>
        </w:rPr>
        <w:t xml:space="preserve">roject.  Items in the Phase II contract include </w:t>
      </w:r>
      <w:r w:rsidR="0009443C">
        <w:rPr>
          <w:sz w:val="22"/>
        </w:rPr>
        <w:t>preparation</w:t>
      </w:r>
      <w:r w:rsidR="00812DD4">
        <w:rPr>
          <w:sz w:val="22"/>
        </w:rPr>
        <w:t xml:space="preserve"> of landscape construction plans</w:t>
      </w:r>
      <w:r w:rsidR="0052600F">
        <w:rPr>
          <w:sz w:val="22"/>
        </w:rPr>
        <w:t>, specifications, and estimates.</w:t>
      </w:r>
      <w:r w:rsidR="007A0BC8">
        <w:rPr>
          <w:sz w:val="22"/>
        </w:rPr>
        <w:t xml:space="preserve">  Also included are multiuse trail and IL Route 31 Bridge aesthetic treatments, commemorative rock site landscaping plans and amenity lighting at the IL Route 31 </w:t>
      </w:r>
      <w:r w:rsidR="0009443C">
        <w:rPr>
          <w:sz w:val="22"/>
        </w:rPr>
        <w:t>B</w:t>
      </w:r>
      <w:r w:rsidR="007A0BC8">
        <w:rPr>
          <w:sz w:val="22"/>
        </w:rPr>
        <w:t>ridge.</w:t>
      </w:r>
      <w:r w:rsidR="00C25E0B">
        <w:rPr>
          <w:sz w:val="22"/>
        </w:rPr>
        <w:t xml:space="preserve">  The project has a target letting date of January 21, 2011.</w:t>
      </w:r>
      <w:r>
        <w:rPr>
          <w:sz w:val="22"/>
        </w:rPr>
        <w:t xml:space="preserve"> </w:t>
      </w:r>
      <w:r w:rsidR="006F0D67">
        <w:rPr>
          <w:sz w:val="22"/>
        </w:rPr>
        <w:t xml:space="preserve"> </w:t>
      </w:r>
      <w:r>
        <w:rPr>
          <w:sz w:val="22"/>
        </w:rPr>
        <w:t>The section number for this job is 0</w:t>
      </w:r>
      <w:r w:rsidR="00EF38E2">
        <w:rPr>
          <w:sz w:val="22"/>
        </w:rPr>
        <w:t>9</w:t>
      </w:r>
      <w:r>
        <w:rPr>
          <w:sz w:val="22"/>
        </w:rPr>
        <w:t>-00214-</w:t>
      </w:r>
      <w:r w:rsidR="00EF38E2">
        <w:rPr>
          <w:sz w:val="22"/>
        </w:rPr>
        <w:t>02</w:t>
      </w:r>
      <w:r>
        <w:rPr>
          <w:sz w:val="22"/>
        </w:rPr>
        <w:t>-</w:t>
      </w:r>
      <w:r w:rsidR="00EF38E2">
        <w:rPr>
          <w:sz w:val="22"/>
        </w:rPr>
        <w:t>LS</w:t>
      </w:r>
      <w:r>
        <w:rPr>
          <w:sz w:val="22"/>
        </w:rPr>
        <w:t>,</w:t>
      </w:r>
    </w:p>
    <w:p w:rsidR="00560FAD" w:rsidRDefault="00560FAD" w:rsidP="00560FAD">
      <w:pPr>
        <w:rPr>
          <w:sz w:val="22"/>
        </w:rPr>
      </w:pPr>
    </w:p>
    <w:p w:rsidR="00560FAD" w:rsidRDefault="00560FAD" w:rsidP="003F0768">
      <w:pPr>
        <w:ind w:left="360"/>
        <w:rPr>
          <w:rFonts w:ascii="TimesNewRoman" w:hAnsi="TimesNewRoman"/>
          <w:sz w:val="22"/>
        </w:rPr>
      </w:pPr>
      <w:r>
        <w:rPr>
          <w:sz w:val="22"/>
        </w:rPr>
        <w:t>A brief outline of project scope follows:</w:t>
      </w:r>
    </w:p>
    <w:p w:rsidR="00560FAD" w:rsidRDefault="00560FAD" w:rsidP="00560FAD">
      <w:pPr>
        <w:rPr>
          <w:sz w:val="22"/>
        </w:rPr>
      </w:pPr>
    </w:p>
    <w:p w:rsidR="00560FAD" w:rsidRDefault="003F0768" w:rsidP="00560FAD">
      <w:pPr>
        <w:tabs>
          <w:tab w:val="left" w:pos="720"/>
        </w:tabs>
        <w:ind w:left="720" w:hanging="360"/>
        <w:rPr>
          <w:sz w:val="22"/>
        </w:rPr>
      </w:pPr>
      <w:r>
        <w:rPr>
          <w:sz w:val="22"/>
        </w:rPr>
        <w:t>1</w:t>
      </w:r>
      <w:r w:rsidR="00560FAD">
        <w:rPr>
          <w:sz w:val="22"/>
        </w:rPr>
        <w:t>.</w:t>
      </w:r>
      <w:r w:rsidR="00560FAD">
        <w:rPr>
          <w:sz w:val="22"/>
        </w:rPr>
        <w:tab/>
        <w:t xml:space="preserve">The </w:t>
      </w:r>
      <w:r w:rsidR="00421EF0">
        <w:rPr>
          <w:sz w:val="22"/>
        </w:rPr>
        <w:t xml:space="preserve">Stearns Corridor Landscaping </w:t>
      </w:r>
      <w:r w:rsidR="00560FAD">
        <w:rPr>
          <w:sz w:val="22"/>
        </w:rPr>
        <w:t xml:space="preserve">project is located in unincorporated </w:t>
      </w:r>
      <w:r w:rsidR="00EA13E9">
        <w:rPr>
          <w:sz w:val="22"/>
        </w:rPr>
        <w:t xml:space="preserve">Kane County, the Village of </w:t>
      </w:r>
      <w:r w:rsidR="00560FAD">
        <w:rPr>
          <w:sz w:val="22"/>
        </w:rPr>
        <w:t>South Elgin</w:t>
      </w:r>
      <w:r w:rsidR="00421EF0">
        <w:rPr>
          <w:sz w:val="22"/>
        </w:rPr>
        <w:t xml:space="preserve"> and St. Charles Township</w:t>
      </w:r>
      <w:r w:rsidR="00EA13E9">
        <w:rPr>
          <w:sz w:val="22"/>
        </w:rPr>
        <w:t xml:space="preserve">.  It </w:t>
      </w:r>
      <w:r w:rsidR="00363EB0">
        <w:rPr>
          <w:sz w:val="22"/>
        </w:rPr>
        <w:t>is adjacent to</w:t>
      </w:r>
      <w:r w:rsidR="00EA13E9">
        <w:rPr>
          <w:sz w:val="22"/>
        </w:rPr>
        <w:t xml:space="preserve"> and mostly runs parallel to</w:t>
      </w:r>
      <w:r w:rsidR="00421EF0">
        <w:rPr>
          <w:sz w:val="22"/>
        </w:rPr>
        <w:t xml:space="preserve"> the CN RR tracks</w:t>
      </w:r>
      <w:r w:rsidR="00EA13E9">
        <w:rPr>
          <w:sz w:val="22"/>
        </w:rPr>
        <w:t>.  It begins approximately ½ mile east of the Kane/DuPage County Line and runs west</w:t>
      </w:r>
      <w:r w:rsidR="00421EF0">
        <w:rPr>
          <w:sz w:val="22"/>
        </w:rPr>
        <w:t xml:space="preserve"> to Randall Road.</w:t>
      </w:r>
      <w:r w:rsidR="00560FAD">
        <w:rPr>
          <w:sz w:val="22"/>
        </w:rPr>
        <w:t xml:space="preserve"> </w:t>
      </w:r>
      <w:r w:rsidR="00EA13E9">
        <w:rPr>
          <w:sz w:val="22"/>
        </w:rPr>
        <w:t xml:space="preserve"> </w:t>
      </w:r>
      <w:r w:rsidR="00363EB0">
        <w:rPr>
          <w:sz w:val="22"/>
        </w:rPr>
        <w:t xml:space="preserve">Major intersections </w:t>
      </w:r>
      <w:r w:rsidR="00377D89">
        <w:rPr>
          <w:sz w:val="22"/>
        </w:rPr>
        <w:t>include Dunham Rd</w:t>
      </w:r>
      <w:r w:rsidR="00EA13E9">
        <w:rPr>
          <w:sz w:val="22"/>
        </w:rPr>
        <w:t>/</w:t>
      </w:r>
      <w:r w:rsidR="00421EF0">
        <w:rPr>
          <w:sz w:val="22"/>
        </w:rPr>
        <w:t>IL Rte 25</w:t>
      </w:r>
      <w:r w:rsidR="00EA13E9">
        <w:rPr>
          <w:sz w:val="22"/>
        </w:rPr>
        <w:t>/Stearns Rd</w:t>
      </w:r>
      <w:r w:rsidR="00421EF0">
        <w:rPr>
          <w:sz w:val="22"/>
        </w:rPr>
        <w:t>,</w:t>
      </w:r>
      <w:r w:rsidR="006235F5">
        <w:rPr>
          <w:sz w:val="22"/>
        </w:rPr>
        <w:t xml:space="preserve"> </w:t>
      </w:r>
      <w:r w:rsidR="00421EF0">
        <w:rPr>
          <w:sz w:val="22"/>
        </w:rPr>
        <w:t xml:space="preserve">IL </w:t>
      </w:r>
      <w:r w:rsidR="00377D89">
        <w:rPr>
          <w:sz w:val="22"/>
        </w:rPr>
        <w:t xml:space="preserve">Rte </w:t>
      </w:r>
      <w:r w:rsidR="00EA13E9">
        <w:rPr>
          <w:sz w:val="22"/>
        </w:rPr>
        <w:t>25 at New Stearns</w:t>
      </w:r>
      <w:r w:rsidR="00421EF0">
        <w:rPr>
          <w:sz w:val="22"/>
        </w:rPr>
        <w:t>, McLean Blvd</w:t>
      </w:r>
      <w:r w:rsidR="00EA13E9">
        <w:rPr>
          <w:sz w:val="22"/>
        </w:rPr>
        <w:t xml:space="preserve"> at New Stearns</w:t>
      </w:r>
      <w:r w:rsidR="00421EF0">
        <w:rPr>
          <w:sz w:val="22"/>
        </w:rPr>
        <w:t xml:space="preserve">, and Randall </w:t>
      </w:r>
      <w:r w:rsidR="00EA13E9">
        <w:rPr>
          <w:sz w:val="22"/>
        </w:rPr>
        <w:t xml:space="preserve">at McDonald </w:t>
      </w:r>
      <w:r w:rsidR="00421EF0">
        <w:rPr>
          <w:sz w:val="22"/>
        </w:rPr>
        <w:t>Road.</w:t>
      </w:r>
      <w:r w:rsidR="00560FAD">
        <w:rPr>
          <w:sz w:val="22"/>
        </w:rPr>
        <w:t xml:space="preserve"> </w:t>
      </w:r>
      <w:r w:rsidR="00EA13E9">
        <w:rPr>
          <w:sz w:val="22"/>
        </w:rPr>
        <w:t xml:space="preserve"> </w:t>
      </w:r>
      <w:r w:rsidR="00560FAD">
        <w:rPr>
          <w:sz w:val="22"/>
        </w:rPr>
        <w:t xml:space="preserve">Site </w:t>
      </w:r>
      <w:r w:rsidR="00377D89">
        <w:rPr>
          <w:sz w:val="22"/>
        </w:rPr>
        <w:t xml:space="preserve">work includes the installation of </w:t>
      </w:r>
      <w:r w:rsidR="00421EF0">
        <w:rPr>
          <w:sz w:val="22"/>
        </w:rPr>
        <w:t xml:space="preserve">trial kiosks along the existing Fox River and </w:t>
      </w:r>
      <w:r w:rsidR="00377D89">
        <w:rPr>
          <w:sz w:val="22"/>
        </w:rPr>
        <w:t>IL</w:t>
      </w:r>
      <w:r w:rsidR="00421EF0">
        <w:rPr>
          <w:sz w:val="22"/>
        </w:rPr>
        <w:t xml:space="preserve"> Prairie Path trails, </w:t>
      </w:r>
      <w:r w:rsidR="007C22C5">
        <w:rPr>
          <w:sz w:val="22"/>
        </w:rPr>
        <w:t>a</w:t>
      </w:r>
      <w:r w:rsidR="00421EF0">
        <w:rPr>
          <w:sz w:val="22"/>
        </w:rPr>
        <w:t xml:space="preserve">esthetic treatments for the fascia of the IL Rte 31 </w:t>
      </w:r>
      <w:r w:rsidR="00377D89">
        <w:rPr>
          <w:sz w:val="22"/>
        </w:rPr>
        <w:t>Bridge</w:t>
      </w:r>
      <w:r w:rsidR="00421EF0">
        <w:rPr>
          <w:sz w:val="22"/>
        </w:rPr>
        <w:t xml:space="preserve">, decorative treatments to the existing </w:t>
      </w:r>
      <w:r w:rsidR="00377D89">
        <w:rPr>
          <w:sz w:val="22"/>
        </w:rPr>
        <w:t>pedestals</w:t>
      </w:r>
      <w:r w:rsidR="00421EF0">
        <w:rPr>
          <w:sz w:val="22"/>
        </w:rPr>
        <w:t xml:space="preserve"> and parapets, completion of a commemorative monument near the Fox River</w:t>
      </w:r>
      <w:r w:rsidR="00377D89">
        <w:rPr>
          <w:sz w:val="22"/>
        </w:rPr>
        <w:t xml:space="preserve"> and</w:t>
      </w:r>
      <w:r w:rsidR="00421EF0">
        <w:rPr>
          <w:sz w:val="22"/>
        </w:rPr>
        <w:t xml:space="preserve"> </w:t>
      </w:r>
      <w:r w:rsidR="00377D89">
        <w:rPr>
          <w:sz w:val="22"/>
        </w:rPr>
        <w:t>architectural</w:t>
      </w:r>
      <w:r w:rsidR="00492C59">
        <w:rPr>
          <w:sz w:val="22"/>
        </w:rPr>
        <w:t xml:space="preserve"> </w:t>
      </w:r>
      <w:r w:rsidR="00377D89">
        <w:rPr>
          <w:sz w:val="22"/>
        </w:rPr>
        <w:t>amenity</w:t>
      </w:r>
      <w:r w:rsidR="00421EF0">
        <w:rPr>
          <w:sz w:val="22"/>
        </w:rPr>
        <w:t xml:space="preserve"> lighting along Il Rte 31</w:t>
      </w:r>
      <w:r w:rsidR="00377D89">
        <w:rPr>
          <w:sz w:val="22"/>
        </w:rPr>
        <w:t>,</w:t>
      </w:r>
      <w:r w:rsidR="00421EF0">
        <w:rPr>
          <w:sz w:val="22"/>
        </w:rPr>
        <w:t xml:space="preserve"> as directed</w:t>
      </w:r>
      <w:r w:rsidR="00377D89">
        <w:rPr>
          <w:sz w:val="22"/>
        </w:rPr>
        <w:t>.</w:t>
      </w:r>
      <w:r w:rsidR="00492C59">
        <w:rPr>
          <w:sz w:val="22"/>
        </w:rPr>
        <w:t xml:space="preserve"> </w:t>
      </w:r>
      <w:r w:rsidR="00EA13E9">
        <w:rPr>
          <w:sz w:val="22"/>
        </w:rPr>
        <w:t xml:space="preserve"> </w:t>
      </w:r>
      <w:r w:rsidR="00492C59">
        <w:rPr>
          <w:sz w:val="22"/>
        </w:rPr>
        <w:t>The</w:t>
      </w:r>
      <w:r w:rsidR="00377D89">
        <w:rPr>
          <w:sz w:val="22"/>
        </w:rPr>
        <w:t xml:space="preserve"> project is</w:t>
      </w:r>
      <w:r w:rsidR="00492C59">
        <w:rPr>
          <w:sz w:val="22"/>
        </w:rPr>
        <w:t xml:space="preserve"> </w:t>
      </w:r>
      <w:r w:rsidR="00560FAD">
        <w:rPr>
          <w:sz w:val="22"/>
        </w:rPr>
        <w:t xml:space="preserve">estimated to cost approximately </w:t>
      </w:r>
      <w:r w:rsidR="007C22C5">
        <w:rPr>
          <w:sz w:val="22"/>
        </w:rPr>
        <w:t>2</w:t>
      </w:r>
      <w:r w:rsidR="00560FAD">
        <w:rPr>
          <w:sz w:val="22"/>
        </w:rPr>
        <w:t xml:space="preserve"> million dollar</w:t>
      </w:r>
      <w:r w:rsidR="00EA13E9">
        <w:rPr>
          <w:sz w:val="22"/>
        </w:rPr>
        <w:t>s</w:t>
      </w:r>
      <w:r w:rsidR="00560FAD">
        <w:rPr>
          <w:sz w:val="22"/>
        </w:rPr>
        <w:t xml:space="preserve">.  The project has an estimated duration of approximately </w:t>
      </w:r>
      <w:r w:rsidR="002E4B87">
        <w:rPr>
          <w:sz w:val="22"/>
        </w:rPr>
        <w:t xml:space="preserve">8 months </w:t>
      </w:r>
      <w:r w:rsidR="00560FAD">
        <w:rPr>
          <w:sz w:val="22"/>
        </w:rPr>
        <w:t xml:space="preserve">which will be </w:t>
      </w:r>
      <w:r w:rsidR="002E4B87">
        <w:rPr>
          <w:sz w:val="22"/>
        </w:rPr>
        <w:t xml:space="preserve">completed in one </w:t>
      </w:r>
      <w:r w:rsidR="00560FAD">
        <w:rPr>
          <w:sz w:val="22"/>
        </w:rPr>
        <w:t>construction season.</w:t>
      </w:r>
    </w:p>
    <w:p w:rsidR="00560FAD" w:rsidRDefault="00560FAD" w:rsidP="00560FAD">
      <w:pPr>
        <w:rPr>
          <w:sz w:val="22"/>
        </w:rPr>
      </w:pPr>
    </w:p>
    <w:p w:rsidR="00560FAD" w:rsidRDefault="003F0768" w:rsidP="00560FAD">
      <w:pPr>
        <w:tabs>
          <w:tab w:val="left" w:pos="720"/>
        </w:tabs>
        <w:ind w:left="720" w:hanging="360"/>
        <w:rPr>
          <w:sz w:val="22"/>
        </w:rPr>
      </w:pPr>
      <w:r>
        <w:rPr>
          <w:sz w:val="22"/>
        </w:rPr>
        <w:t>2</w:t>
      </w:r>
      <w:r w:rsidR="00560FAD">
        <w:rPr>
          <w:sz w:val="22"/>
        </w:rPr>
        <w:t>.</w:t>
      </w:r>
      <w:r w:rsidR="00560FAD">
        <w:rPr>
          <w:sz w:val="22"/>
        </w:rPr>
        <w:tab/>
      </w:r>
      <w:r w:rsidR="002E4B87">
        <w:rPr>
          <w:sz w:val="22"/>
        </w:rPr>
        <w:t>Work on this project will consist of the aforementioned tasks as well as 126 acres of class 4 and 5 grasses and 126 acres of mulch.</w:t>
      </w:r>
      <w:r w:rsidR="00E47987">
        <w:rPr>
          <w:sz w:val="22"/>
        </w:rPr>
        <w:t xml:space="preserve"> </w:t>
      </w:r>
      <w:r w:rsidR="002E4B87">
        <w:rPr>
          <w:sz w:val="22"/>
        </w:rPr>
        <w:t xml:space="preserve"> </w:t>
      </w:r>
      <w:r w:rsidR="00377D89">
        <w:rPr>
          <w:sz w:val="22"/>
        </w:rPr>
        <w:t>Approximately 1655</w:t>
      </w:r>
      <w:r w:rsidR="00560FAD" w:rsidRPr="002E4B87">
        <w:rPr>
          <w:sz w:val="22"/>
        </w:rPr>
        <w:t xml:space="preserve"> trees</w:t>
      </w:r>
      <w:r w:rsidR="002E4B87" w:rsidRPr="002E4B87">
        <w:rPr>
          <w:sz w:val="22"/>
        </w:rPr>
        <w:t xml:space="preserve"> and 2150</w:t>
      </w:r>
      <w:r w:rsidR="002E4B87">
        <w:rPr>
          <w:sz w:val="22"/>
        </w:rPr>
        <w:t xml:space="preserve"> shrubs</w:t>
      </w:r>
      <w:r w:rsidR="00363EB0">
        <w:rPr>
          <w:sz w:val="22"/>
        </w:rPr>
        <w:t xml:space="preserve"> will be planted throughout the corridor as per plan.</w:t>
      </w:r>
      <w:r w:rsidR="00560FAD" w:rsidRPr="002E4B87">
        <w:rPr>
          <w:sz w:val="22"/>
        </w:rPr>
        <w:t xml:space="preserve"> </w:t>
      </w:r>
      <w:r w:rsidR="00E47987">
        <w:rPr>
          <w:sz w:val="22"/>
        </w:rPr>
        <w:t xml:space="preserve">  </w:t>
      </w:r>
      <w:r w:rsidR="00560FAD" w:rsidRPr="002E4B87">
        <w:rPr>
          <w:sz w:val="22"/>
        </w:rPr>
        <w:t>A minimal amount of utilities have been located throughout the project limits, which will require co-ordination between the prime contractor and</w:t>
      </w:r>
      <w:r w:rsidR="00560FAD">
        <w:rPr>
          <w:sz w:val="22"/>
        </w:rPr>
        <w:t xml:space="preserve"> utility companies. </w:t>
      </w:r>
      <w:r w:rsidR="00E47987">
        <w:rPr>
          <w:sz w:val="22"/>
        </w:rPr>
        <w:t xml:space="preserve"> </w:t>
      </w:r>
      <w:r w:rsidR="00560FAD">
        <w:rPr>
          <w:sz w:val="22"/>
        </w:rPr>
        <w:t>As this project is in the heart of the Stearns corridor, judicious use of time and efficiency as well as attention to public relations and concerns are of the essenc</w:t>
      </w:r>
      <w:r w:rsidR="0099248E">
        <w:rPr>
          <w:sz w:val="22"/>
        </w:rPr>
        <w:t>e and cannot be over stressed.</w:t>
      </w:r>
    </w:p>
    <w:p w:rsidR="00560FAD" w:rsidRDefault="00560FAD" w:rsidP="00560FAD">
      <w:pPr>
        <w:ind w:left="720"/>
        <w:rPr>
          <w:sz w:val="22"/>
        </w:rPr>
      </w:pPr>
    </w:p>
    <w:p w:rsidR="00560FAD" w:rsidRDefault="003F0768" w:rsidP="00560FAD">
      <w:pPr>
        <w:tabs>
          <w:tab w:val="left" w:pos="720"/>
        </w:tabs>
        <w:ind w:left="720" w:hanging="360"/>
        <w:rPr>
          <w:sz w:val="22"/>
        </w:rPr>
      </w:pPr>
      <w:r>
        <w:rPr>
          <w:sz w:val="22"/>
        </w:rPr>
        <w:t>3</w:t>
      </w:r>
      <w:r w:rsidR="00560FAD">
        <w:rPr>
          <w:sz w:val="22"/>
        </w:rPr>
        <w:t>.</w:t>
      </w:r>
      <w:r w:rsidR="00560FAD">
        <w:rPr>
          <w:sz w:val="22"/>
        </w:rPr>
        <w:tab/>
        <w:t xml:space="preserve">Construction restrictions involve protection of existing trees by fencing and establishment of clear equipment zones. </w:t>
      </w:r>
      <w:r w:rsidR="00812DD4">
        <w:rPr>
          <w:sz w:val="22"/>
        </w:rPr>
        <w:t xml:space="preserve"> </w:t>
      </w:r>
      <w:r w:rsidR="00560FAD">
        <w:rPr>
          <w:sz w:val="22"/>
        </w:rPr>
        <w:t xml:space="preserve">Measures must be taken to prevent any construction material and/or excavated spoil from falling into the east branch of Brewster </w:t>
      </w:r>
      <w:r w:rsidR="00812DD4">
        <w:rPr>
          <w:sz w:val="22"/>
        </w:rPr>
        <w:t>C</w:t>
      </w:r>
      <w:r w:rsidR="00560FAD">
        <w:rPr>
          <w:sz w:val="22"/>
        </w:rPr>
        <w:t xml:space="preserve">reek.  Vehicles and equipment leaving the site must be checked for excessive mud prior to </w:t>
      </w:r>
      <w:r w:rsidR="00492C59">
        <w:rPr>
          <w:sz w:val="22"/>
        </w:rPr>
        <w:t>leaving the off road construction areas.</w:t>
      </w:r>
      <w:r w:rsidR="00560FAD">
        <w:rPr>
          <w:sz w:val="22"/>
        </w:rPr>
        <w:t xml:space="preserve"> </w:t>
      </w:r>
      <w:r w:rsidR="00812DD4">
        <w:rPr>
          <w:sz w:val="22"/>
        </w:rPr>
        <w:t xml:space="preserve"> </w:t>
      </w:r>
      <w:r w:rsidR="00560FAD">
        <w:rPr>
          <w:sz w:val="22"/>
        </w:rPr>
        <w:t>A heightened awareness of mud tracking or debris on the</w:t>
      </w:r>
      <w:r w:rsidR="00492C59">
        <w:rPr>
          <w:sz w:val="22"/>
        </w:rPr>
        <w:t xml:space="preserve"> County</w:t>
      </w:r>
      <w:r w:rsidR="00560FAD">
        <w:rPr>
          <w:sz w:val="22"/>
        </w:rPr>
        <w:t xml:space="preserve"> road</w:t>
      </w:r>
      <w:r w:rsidR="00492C59">
        <w:rPr>
          <w:sz w:val="22"/>
        </w:rPr>
        <w:t xml:space="preserve"> system</w:t>
      </w:r>
      <w:r w:rsidR="00560FAD">
        <w:rPr>
          <w:sz w:val="22"/>
        </w:rPr>
        <w:t xml:space="preserve"> will be critical to this project.</w:t>
      </w:r>
    </w:p>
    <w:p w:rsidR="00560FAD" w:rsidRDefault="00560FAD" w:rsidP="00560FAD">
      <w:pPr>
        <w:ind w:left="720"/>
        <w:rPr>
          <w:sz w:val="22"/>
        </w:rPr>
      </w:pPr>
    </w:p>
    <w:p w:rsidR="00560FAD" w:rsidRDefault="008933DD" w:rsidP="00C019CD">
      <w:pPr>
        <w:numPr>
          <w:ilvl w:val="0"/>
          <w:numId w:val="10"/>
        </w:numPr>
        <w:rPr>
          <w:sz w:val="22"/>
        </w:rPr>
      </w:pPr>
      <w:r>
        <w:rPr>
          <w:sz w:val="22"/>
        </w:rPr>
        <w:t>At the time of this contract the corridor is expected to be open to the motoring public.  As such traffic control, including daily lane closure will be required.</w:t>
      </w:r>
    </w:p>
    <w:p w:rsidR="00C019CD" w:rsidRDefault="00C019CD" w:rsidP="00C019CD">
      <w:pPr>
        <w:tabs>
          <w:tab w:val="left" w:pos="720"/>
        </w:tabs>
        <w:rPr>
          <w:sz w:val="22"/>
        </w:rPr>
      </w:pPr>
    </w:p>
    <w:p w:rsidR="003D2044" w:rsidRDefault="003D2044" w:rsidP="00C019CD">
      <w:pPr>
        <w:tabs>
          <w:tab w:val="left" w:pos="720"/>
        </w:tabs>
        <w:rPr>
          <w:sz w:val="22"/>
        </w:rPr>
      </w:pPr>
    </w:p>
    <w:p w:rsidR="003D2044" w:rsidRDefault="003D2044" w:rsidP="00C019CD">
      <w:pPr>
        <w:tabs>
          <w:tab w:val="left" w:pos="720"/>
        </w:tabs>
        <w:rPr>
          <w:sz w:val="22"/>
        </w:rPr>
      </w:pPr>
    </w:p>
    <w:p w:rsidR="00560FAD" w:rsidRDefault="00560FAD" w:rsidP="003F0768">
      <w:pPr>
        <w:numPr>
          <w:ilvl w:val="0"/>
          <w:numId w:val="10"/>
        </w:numPr>
        <w:rPr>
          <w:sz w:val="22"/>
        </w:rPr>
      </w:pPr>
      <w:r>
        <w:rPr>
          <w:sz w:val="22"/>
        </w:rPr>
        <w:lastRenderedPageBreak/>
        <w:t xml:space="preserve">Major construction challenges involve </w:t>
      </w:r>
      <w:r w:rsidR="00377D89">
        <w:rPr>
          <w:sz w:val="22"/>
        </w:rPr>
        <w:t>maintaining</w:t>
      </w:r>
      <w:r w:rsidR="00492C59">
        <w:rPr>
          <w:sz w:val="22"/>
        </w:rPr>
        <w:t xml:space="preserve"> the project schedule, controlling added costs, addressing unforeseen field conditions, adapting design plans to site conditions, </w:t>
      </w:r>
      <w:r>
        <w:rPr>
          <w:sz w:val="22"/>
        </w:rPr>
        <w:t xml:space="preserve">preserving existing trees, working around </w:t>
      </w:r>
      <w:r w:rsidR="00492C59">
        <w:rPr>
          <w:sz w:val="22"/>
        </w:rPr>
        <w:t>sensitive</w:t>
      </w:r>
      <w:r>
        <w:rPr>
          <w:sz w:val="22"/>
        </w:rPr>
        <w:t xml:space="preserve"> creek</w:t>
      </w:r>
      <w:r w:rsidR="00492C59">
        <w:rPr>
          <w:sz w:val="22"/>
        </w:rPr>
        <w:t>s and waterways</w:t>
      </w:r>
      <w:r>
        <w:rPr>
          <w:sz w:val="22"/>
        </w:rPr>
        <w:t xml:space="preserve">, and monitor well setting. </w:t>
      </w:r>
    </w:p>
    <w:p w:rsidR="00560FAD" w:rsidRDefault="00560FAD" w:rsidP="00560FAD">
      <w:pPr>
        <w:tabs>
          <w:tab w:val="left" w:pos="720"/>
        </w:tabs>
        <w:ind w:left="360"/>
        <w:rPr>
          <w:sz w:val="22"/>
        </w:rPr>
      </w:pPr>
    </w:p>
    <w:p w:rsidR="00560FAD" w:rsidRDefault="00560FAD" w:rsidP="003F0768">
      <w:pPr>
        <w:numPr>
          <w:ilvl w:val="0"/>
          <w:numId w:val="8"/>
        </w:numPr>
        <w:rPr>
          <w:sz w:val="22"/>
        </w:rPr>
      </w:pPr>
      <w:r>
        <w:rPr>
          <w:sz w:val="22"/>
        </w:rPr>
        <w:t>This is a QC/QA project involving federal funding and coordination with IDOT</w:t>
      </w:r>
    </w:p>
    <w:p w:rsidR="00560FAD" w:rsidRDefault="00560FAD" w:rsidP="00560FAD">
      <w:pPr>
        <w:tabs>
          <w:tab w:val="left" w:pos="720"/>
        </w:tabs>
        <w:ind w:left="720" w:hanging="360"/>
        <w:rPr>
          <w:sz w:val="22"/>
        </w:rPr>
      </w:pPr>
    </w:p>
    <w:p w:rsidR="00560FAD" w:rsidRDefault="00560FAD" w:rsidP="00560FAD">
      <w:pPr>
        <w:numPr>
          <w:ilvl w:val="0"/>
          <w:numId w:val="8"/>
        </w:numPr>
        <w:rPr>
          <w:sz w:val="22"/>
        </w:rPr>
      </w:pPr>
      <w:r>
        <w:rPr>
          <w:sz w:val="22"/>
        </w:rPr>
        <w:t xml:space="preserve">Construction is scheduled to begin as early as the </w:t>
      </w:r>
      <w:r w:rsidR="002E4B87">
        <w:rPr>
          <w:sz w:val="22"/>
        </w:rPr>
        <w:t>April 2011</w:t>
      </w:r>
      <w:r w:rsidR="00B05164">
        <w:rPr>
          <w:sz w:val="22"/>
        </w:rPr>
        <w:t>.</w:t>
      </w:r>
    </w:p>
    <w:p w:rsidR="00560FAD" w:rsidRDefault="00560FAD" w:rsidP="00560FAD">
      <w:pPr>
        <w:rPr>
          <w:sz w:val="22"/>
        </w:rPr>
      </w:pPr>
    </w:p>
    <w:p w:rsidR="00560FAD" w:rsidRDefault="007D38DF" w:rsidP="00560FAD">
      <w:pPr>
        <w:numPr>
          <w:ilvl w:val="0"/>
          <w:numId w:val="8"/>
        </w:numPr>
        <w:rPr>
          <w:sz w:val="22"/>
        </w:rPr>
      </w:pPr>
      <w:r>
        <w:rPr>
          <w:sz w:val="22"/>
        </w:rPr>
        <w:t xml:space="preserve">This project has a varied and rather specific scope which will best served by a carefully chosen staff of professionals. </w:t>
      </w:r>
      <w:r w:rsidR="00DB1642">
        <w:rPr>
          <w:sz w:val="22"/>
        </w:rPr>
        <w:t xml:space="preserve"> </w:t>
      </w:r>
      <w:r w:rsidR="00560FAD">
        <w:rPr>
          <w:sz w:val="22"/>
        </w:rPr>
        <w:t xml:space="preserve">The Consultant shall assemble and provide an extremely aggressive well seasoned and knowledgeable team that will pro actively manage a project of this particular environmental scope and sensitivity. </w:t>
      </w:r>
      <w:r w:rsidR="00DB1642">
        <w:rPr>
          <w:sz w:val="22"/>
        </w:rPr>
        <w:t xml:space="preserve"> </w:t>
      </w:r>
      <w:r w:rsidR="00560FAD">
        <w:rPr>
          <w:sz w:val="22"/>
        </w:rPr>
        <w:t xml:space="preserve">Documented proof of timely and successful completion of projects of similar, if not more complicated, scope and magnitude must accompany the RFP with the understanding that the documented team will be the same team proposed for this project. </w:t>
      </w:r>
      <w:r w:rsidR="00DB1642">
        <w:rPr>
          <w:sz w:val="22"/>
        </w:rPr>
        <w:t xml:space="preserve"> </w:t>
      </w:r>
      <w:r w:rsidR="00560FAD">
        <w:rPr>
          <w:sz w:val="22"/>
        </w:rPr>
        <w:t>In the event that members of the highlighted team are no longer in the employ of the company, a similar team comprised of the majority or many of the key st</w:t>
      </w:r>
      <w:r w:rsidR="00DB1642">
        <w:rPr>
          <w:sz w:val="22"/>
        </w:rPr>
        <w:t>aff members may be considered.</w:t>
      </w:r>
    </w:p>
    <w:p w:rsidR="00560FAD" w:rsidRDefault="00560FAD" w:rsidP="00560FAD">
      <w:pPr>
        <w:rPr>
          <w:sz w:val="22"/>
        </w:rPr>
      </w:pPr>
    </w:p>
    <w:p w:rsidR="003F0768" w:rsidRPr="00250D6A" w:rsidRDefault="003F0768" w:rsidP="003F0768">
      <w:pPr>
        <w:ind w:left="720" w:hanging="360"/>
        <w:rPr>
          <w:sz w:val="20"/>
          <w:szCs w:val="20"/>
        </w:rPr>
      </w:pPr>
      <w:r>
        <w:rPr>
          <w:sz w:val="22"/>
        </w:rPr>
        <w:t>9.</w:t>
      </w:r>
      <w:r>
        <w:rPr>
          <w:sz w:val="22"/>
        </w:rPr>
        <w:tab/>
      </w:r>
      <w:r w:rsidR="00560FAD">
        <w:rPr>
          <w:sz w:val="22"/>
        </w:rPr>
        <w:t xml:space="preserve">Work to be preformed by the </w:t>
      </w:r>
      <w:r w:rsidR="00377D89">
        <w:rPr>
          <w:sz w:val="22"/>
        </w:rPr>
        <w:t>consultant includes</w:t>
      </w:r>
      <w:r w:rsidR="00560FAD">
        <w:rPr>
          <w:sz w:val="22"/>
        </w:rPr>
        <w:t xml:space="preserve"> at a minimum; performing inspections, provide layout when not provided for in the plan and/or including design changes, geotechnical inspection and testing, preparation of records, maintain documentation, submit pay estimates and change orders all within a timely manner per the attached scope of services</w:t>
      </w:r>
      <w:r w:rsidR="007D38DF">
        <w:rPr>
          <w:sz w:val="22"/>
        </w:rPr>
        <w:t>, special provisions of the plans</w:t>
      </w:r>
      <w:r w:rsidR="00560FAD">
        <w:rPr>
          <w:sz w:val="22"/>
        </w:rPr>
        <w:t xml:space="preserve"> and in accordance with State specifications. </w:t>
      </w:r>
      <w:r w:rsidR="0058358B">
        <w:rPr>
          <w:sz w:val="22"/>
        </w:rPr>
        <w:t xml:space="preserve"> </w:t>
      </w:r>
      <w:r w:rsidR="00250D6A" w:rsidRPr="00250D6A">
        <w:rPr>
          <w:sz w:val="22"/>
          <w:szCs w:val="22"/>
        </w:rPr>
        <w:t>At the County’s request the consultant may be required to prepare project displays and reports for staff use or presentation purposes</w:t>
      </w:r>
      <w:r w:rsidR="00250D6A">
        <w:rPr>
          <w:sz w:val="22"/>
          <w:szCs w:val="22"/>
        </w:rPr>
        <w:t xml:space="preserve">. </w:t>
      </w:r>
      <w:r w:rsidR="00250D6A">
        <w:rPr>
          <w:sz w:val="22"/>
        </w:rPr>
        <w:t xml:space="preserve"> </w:t>
      </w:r>
      <w:r w:rsidR="00560FAD">
        <w:rPr>
          <w:sz w:val="22"/>
        </w:rPr>
        <w:t>Final measurements, calculations, quantities and contract record documents in digital and marked up plans are expected to be delivered to the County no later than six(6) weeks after the project completion date.</w:t>
      </w:r>
    </w:p>
    <w:p w:rsidR="003F0768" w:rsidRDefault="003F0768" w:rsidP="003F0768"/>
    <w:p w:rsidR="00560FAD" w:rsidRDefault="00560FAD" w:rsidP="003F0768">
      <w:pPr>
        <w:numPr>
          <w:ilvl w:val="0"/>
          <w:numId w:val="11"/>
        </w:numPr>
        <w:rPr>
          <w:sz w:val="22"/>
        </w:rPr>
      </w:pPr>
      <w:r>
        <w:rPr>
          <w:sz w:val="22"/>
        </w:rPr>
        <w:t xml:space="preserve">Challenges for this project will include co ordination with resource agencies, review and enforcement of ongoing and future mitigation plans, hosting of on site mitigation reviews during construction to insure compliance with US Army Corp of Engineers permits and EIS commitments. </w:t>
      </w:r>
      <w:r w:rsidR="0023021B">
        <w:rPr>
          <w:sz w:val="22"/>
        </w:rPr>
        <w:t xml:space="preserve"> </w:t>
      </w:r>
      <w:r>
        <w:rPr>
          <w:sz w:val="22"/>
        </w:rPr>
        <w:t xml:space="preserve">The consultant will be responsible for overseeing the initial establishment of installed plantings as well as periodic inspections regarding plant health, growth and germination until completion of the contract. </w:t>
      </w:r>
      <w:r w:rsidR="0023021B">
        <w:rPr>
          <w:sz w:val="22"/>
        </w:rPr>
        <w:t xml:space="preserve"> </w:t>
      </w:r>
      <w:r>
        <w:rPr>
          <w:sz w:val="22"/>
        </w:rPr>
        <w:t>Staff experienced in stream geomorphology and aquatic habitat must be available to conduct work involving these disciplines during the execution of the contract.</w:t>
      </w:r>
    </w:p>
    <w:p w:rsidR="0023021B" w:rsidRDefault="0023021B" w:rsidP="0023021B">
      <w:pPr>
        <w:rPr>
          <w:sz w:val="22"/>
        </w:rPr>
      </w:pPr>
    </w:p>
    <w:p w:rsidR="00812DD4" w:rsidRDefault="00812DD4" w:rsidP="0023021B">
      <w:pPr>
        <w:numPr>
          <w:ilvl w:val="0"/>
          <w:numId w:val="11"/>
        </w:numPr>
        <w:rPr>
          <w:sz w:val="22"/>
        </w:rPr>
      </w:pPr>
      <w:r>
        <w:rPr>
          <w:sz w:val="22"/>
        </w:rPr>
        <w:t>This project will have an NPDES Notice of Intent.  This task will be done by the selected firm.</w:t>
      </w:r>
    </w:p>
    <w:p w:rsidR="0023021B" w:rsidRDefault="0023021B" w:rsidP="00812DD4">
      <w:pPr>
        <w:ind w:left="720"/>
        <w:rPr>
          <w:sz w:val="22"/>
        </w:rPr>
      </w:pPr>
    </w:p>
    <w:p w:rsidR="00812DD4" w:rsidRDefault="00812DD4" w:rsidP="0023021B">
      <w:pPr>
        <w:numPr>
          <w:ilvl w:val="0"/>
          <w:numId w:val="11"/>
        </w:numPr>
        <w:rPr>
          <w:sz w:val="22"/>
        </w:rPr>
      </w:pPr>
      <w:r>
        <w:rPr>
          <w:sz w:val="22"/>
        </w:rPr>
        <w:t>The environmental commitments established for the Stearns Road Corridor and the permit requirements of the resource agencies will remain in force during the corridor landscaping contract.</w:t>
      </w:r>
    </w:p>
    <w:p w:rsidR="003F0768" w:rsidRDefault="003F0768" w:rsidP="003F0768"/>
    <w:sectPr w:rsidR="003F0768">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97" w:rsidRDefault="007F6F97">
      <w:r>
        <w:separator/>
      </w:r>
    </w:p>
  </w:endnote>
  <w:endnote w:type="continuationSeparator" w:id="0">
    <w:p w:rsidR="007F6F97" w:rsidRDefault="007F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B0" w:rsidRDefault="00363EB0" w:rsidP="00B21580">
    <w:pPr>
      <w:pStyle w:val="Footer"/>
      <w:jc w:val="center"/>
    </w:pPr>
    <w:r>
      <w:t xml:space="preserve">Page </w:t>
    </w:r>
    <w:fldSimple w:instr=" PAGE ">
      <w:r w:rsidR="00E14985">
        <w:rPr>
          <w:noProof/>
        </w:rPr>
        <w:t>3</w:t>
      </w:r>
    </w:fldSimple>
    <w:r>
      <w:t xml:space="preserve"> of </w:t>
    </w:r>
    <w:fldSimple w:instr=" NUMPAGES ">
      <w:r w:rsidR="00E1498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97" w:rsidRDefault="007F6F97">
      <w:r>
        <w:separator/>
      </w:r>
    </w:p>
  </w:footnote>
  <w:footnote w:type="continuationSeparator" w:id="0">
    <w:p w:rsidR="007F6F97" w:rsidRDefault="007F6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color="window">
        <v:imagedata r:id="rId1" o:title="bullet1"/>
      </v:shape>
    </w:pict>
  </w:numPicBullet>
  <w:numPicBullet w:numPicBulletId="1">
    <w:pict>
      <v:shape id="_x0000_i1026" type="#_x0000_t75" style="width:9pt;height:9pt" fillcolor="window">
        <v:imagedata r:id="rId2" o:title="bullet2"/>
      </v:shape>
    </w:pict>
  </w:numPicBullet>
  <w:numPicBullet w:numPicBulletId="2">
    <w:pict>
      <v:shape id="_x0000_i1027" type="#_x0000_t75" style="width:9pt;height:9pt" fillcolor="window">
        <v:imagedata r:id="rId3" o:title="bullet3"/>
      </v:shape>
    </w:pict>
  </w:numPicBullet>
  <w:abstractNum w:abstractNumId="0">
    <w:nsid w:val="0B7F4A88"/>
    <w:multiLevelType w:val="hybridMultilevel"/>
    <w:tmpl w:val="FAD207D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E552A"/>
    <w:multiLevelType w:val="multilevel"/>
    <w:tmpl w:val="44CE080C"/>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198944FB"/>
    <w:multiLevelType w:val="hybridMultilevel"/>
    <w:tmpl w:val="EDE4FBF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B6F8F"/>
    <w:multiLevelType w:val="hybridMultilevel"/>
    <w:tmpl w:val="E0E41B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92557"/>
    <w:multiLevelType w:val="hybridMultilevel"/>
    <w:tmpl w:val="468E07A8"/>
    <w:lvl w:ilvl="0" w:tplc="04090015">
      <w:start w:val="1"/>
      <w:numFmt w:val="upperLetter"/>
      <w:lvlText w:val="%1."/>
      <w:lvlJc w:val="left"/>
      <w:pPr>
        <w:tabs>
          <w:tab w:val="num" w:pos="720"/>
        </w:tabs>
        <w:ind w:left="720" w:hanging="360"/>
      </w:pPr>
      <w:rPr>
        <w:rFonts w:hint="default"/>
      </w:rPr>
    </w:lvl>
    <w:lvl w:ilvl="1" w:tplc="F488A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B0F86"/>
    <w:multiLevelType w:val="hybridMultilevel"/>
    <w:tmpl w:val="3326A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B266A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576"/>
        </w:tabs>
        <w:ind w:left="576" w:hanging="576"/>
      </w:pPr>
      <w:rPr>
        <w:rFonts w:hint="default"/>
        <w:b w:val="0"/>
        <w:i w:val="0"/>
      </w:rPr>
    </w:lvl>
    <w:lvl w:ilvl="2">
      <w:start w:val="1"/>
      <w:numFmt w:val="upperLetter"/>
      <w:lvlText w:val="%3."/>
      <w:lvlJc w:val="left"/>
      <w:pPr>
        <w:tabs>
          <w:tab w:val="num" w:pos="720"/>
        </w:tabs>
        <w:ind w:left="720" w:hanging="360"/>
      </w:pPr>
    </w:lvl>
    <w:lvl w:ilvl="3">
      <w:start w:val="1"/>
      <w:numFmt w:val="lowerLetter"/>
      <w:lvlText w:val="%4."/>
      <w:lvlJc w:val="left"/>
      <w:pPr>
        <w:tabs>
          <w:tab w:val="num" w:pos="1080"/>
        </w:tabs>
        <w:ind w:left="1080" w:hanging="360"/>
      </w:pPr>
      <w:rPr>
        <w:rFonts w:hint="default"/>
        <w:b w:val="0"/>
        <w:i w:val="0"/>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F5234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936"/>
        </w:tabs>
        <w:ind w:left="936" w:hanging="576"/>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61473241"/>
    <w:multiLevelType w:val="multilevel"/>
    <w:tmpl w:val="08063E6A"/>
    <w:lvl w:ilvl="0">
      <w:start w:val="1"/>
      <w:numFmt w:val="none"/>
      <w:lvlText w:val="IV."/>
      <w:lvlJc w:val="right"/>
      <w:pPr>
        <w:tabs>
          <w:tab w:val="num" w:pos="-180"/>
        </w:tabs>
        <w:ind w:left="-180" w:hanging="18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3."/>
      <w:lvlJc w:val="left"/>
      <w:pPr>
        <w:tabs>
          <w:tab w:val="num" w:pos="720"/>
        </w:tabs>
        <w:ind w:left="72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4985C0F"/>
    <w:multiLevelType w:val="hybridMultilevel"/>
    <w:tmpl w:val="0D9A4B4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AC39FE"/>
    <w:multiLevelType w:val="multilevel"/>
    <w:tmpl w:val="EA80BD1C"/>
    <w:lvl w:ilvl="0">
      <w:start w:val="1"/>
      <w:numFmt w:val="upperRoman"/>
      <w:lvlText w:val="II%1."/>
      <w:lvlJc w:val="right"/>
      <w:pPr>
        <w:tabs>
          <w:tab w:val="num" w:pos="180"/>
        </w:tabs>
        <w:ind w:left="180" w:hanging="180"/>
      </w:pPr>
      <w:rPr>
        <w:rFonts w:hint="default"/>
      </w:rPr>
    </w:lvl>
    <w:lvl w:ilvl="1">
      <w:start w:val="2"/>
      <w:numFmt w:val="upperLetter"/>
      <w:lvlText w:val="%2."/>
      <w:lvlJc w:val="left"/>
      <w:pPr>
        <w:tabs>
          <w:tab w:val="num" w:pos="936"/>
        </w:tabs>
        <w:ind w:left="936" w:hanging="576"/>
      </w:pPr>
      <w:rPr>
        <w:rFonts w:hint="default"/>
      </w:rPr>
    </w:lvl>
    <w:lvl w:ilvl="2">
      <w:start w:val="1"/>
      <w:numFmt w:val="decimal"/>
      <w:lvlRestart w:val="0"/>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
  </w:num>
  <w:num w:numId="2">
    <w:abstractNumId w:val="7"/>
  </w:num>
  <w:num w:numId="3">
    <w:abstractNumId w:val="10"/>
  </w:num>
  <w:num w:numId="4">
    <w:abstractNumId w:val="8"/>
  </w:num>
  <w:num w:numId="5">
    <w:abstractNumId w:val="6"/>
  </w:num>
  <w:num w:numId="6">
    <w:abstractNumId w:val="5"/>
  </w:num>
  <w:num w:numId="7">
    <w:abstractNumId w:val="4"/>
  </w:num>
  <w:num w:numId="8">
    <w:abstractNumId w:val="3"/>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0EA4"/>
    <w:rsid w:val="00011419"/>
    <w:rsid w:val="00030EC2"/>
    <w:rsid w:val="00052228"/>
    <w:rsid w:val="00066FDA"/>
    <w:rsid w:val="0009443C"/>
    <w:rsid w:val="000A6076"/>
    <w:rsid w:val="000B5D84"/>
    <w:rsid w:val="000C25D5"/>
    <w:rsid w:val="000C33B6"/>
    <w:rsid w:val="000E0E9E"/>
    <w:rsid w:val="000E7366"/>
    <w:rsid w:val="000E756E"/>
    <w:rsid w:val="000F71C2"/>
    <w:rsid w:val="0011462B"/>
    <w:rsid w:val="001410A8"/>
    <w:rsid w:val="00175775"/>
    <w:rsid w:val="0017678C"/>
    <w:rsid w:val="001B6C9D"/>
    <w:rsid w:val="001C533F"/>
    <w:rsid w:val="001D106F"/>
    <w:rsid w:val="001E2ACF"/>
    <w:rsid w:val="0023021B"/>
    <w:rsid w:val="002343C3"/>
    <w:rsid w:val="00250D6A"/>
    <w:rsid w:val="00253133"/>
    <w:rsid w:val="00253950"/>
    <w:rsid w:val="00253D7C"/>
    <w:rsid w:val="002B420C"/>
    <w:rsid w:val="002E4B87"/>
    <w:rsid w:val="002F6A88"/>
    <w:rsid w:val="00333A02"/>
    <w:rsid w:val="00337F0B"/>
    <w:rsid w:val="00363EB0"/>
    <w:rsid w:val="00377D89"/>
    <w:rsid w:val="003D2044"/>
    <w:rsid w:val="003D27E6"/>
    <w:rsid w:val="003F0768"/>
    <w:rsid w:val="0040005E"/>
    <w:rsid w:val="00405A87"/>
    <w:rsid w:val="00421EF0"/>
    <w:rsid w:val="00451DBF"/>
    <w:rsid w:val="004526F8"/>
    <w:rsid w:val="00453284"/>
    <w:rsid w:val="00455D67"/>
    <w:rsid w:val="00470F8E"/>
    <w:rsid w:val="00492C59"/>
    <w:rsid w:val="004C5C1F"/>
    <w:rsid w:val="004D35A3"/>
    <w:rsid w:val="004F6A31"/>
    <w:rsid w:val="0052600F"/>
    <w:rsid w:val="00560FAD"/>
    <w:rsid w:val="005829D8"/>
    <w:rsid w:val="0058358B"/>
    <w:rsid w:val="00593A81"/>
    <w:rsid w:val="005961D7"/>
    <w:rsid w:val="005A1F10"/>
    <w:rsid w:val="005A4A2C"/>
    <w:rsid w:val="005B5346"/>
    <w:rsid w:val="005C72CF"/>
    <w:rsid w:val="00622A0A"/>
    <w:rsid w:val="00622ADF"/>
    <w:rsid w:val="006235F5"/>
    <w:rsid w:val="00643827"/>
    <w:rsid w:val="00645539"/>
    <w:rsid w:val="00686DC6"/>
    <w:rsid w:val="006A794D"/>
    <w:rsid w:val="006D3A7C"/>
    <w:rsid w:val="006F0D67"/>
    <w:rsid w:val="0073352E"/>
    <w:rsid w:val="00757C89"/>
    <w:rsid w:val="00764854"/>
    <w:rsid w:val="00785EB5"/>
    <w:rsid w:val="007A0BC8"/>
    <w:rsid w:val="007A3EBE"/>
    <w:rsid w:val="007C22C5"/>
    <w:rsid w:val="007D38DF"/>
    <w:rsid w:val="007E58D1"/>
    <w:rsid w:val="007F6F97"/>
    <w:rsid w:val="00812DD4"/>
    <w:rsid w:val="00867B86"/>
    <w:rsid w:val="008933DD"/>
    <w:rsid w:val="008B0EA4"/>
    <w:rsid w:val="008C11C4"/>
    <w:rsid w:val="008E3CB3"/>
    <w:rsid w:val="0090665B"/>
    <w:rsid w:val="0090694D"/>
    <w:rsid w:val="00923199"/>
    <w:rsid w:val="00932739"/>
    <w:rsid w:val="00962779"/>
    <w:rsid w:val="0096402B"/>
    <w:rsid w:val="00977D08"/>
    <w:rsid w:val="0099248E"/>
    <w:rsid w:val="009A347D"/>
    <w:rsid w:val="009C2292"/>
    <w:rsid w:val="00A17010"/>
    <w:rsid w:val="00A202B6"/>
    <w:rsid w:val="00A204AF"/>
    <w:rsid w:val="00A31FF7"/>
    <w:rsid w:val="00A43C78"/>
    <w:rsid w:val="00A51502"/>
    <w:rsid w:val="00A83586"/>
    <w:rsid w:val="00A84EC8"/>
    <w:rsid w:val="00A87A54"/>
    <w:rsid w:val="00AA417F"/>
    <w:rsid w:val="00AD5D53"/>
    <w:rsid w:val="00AD6882"/>
    <w:rsid w:val="00B00463"/>
    <w:rsid w:val="00B00E4A"/>
    <w:rsid w:val="00B05164"/>
    <w:rsid w:val="00B13247"/>
    <w:rsid w:val="00B21580"/>
    <w:rsid w:val="00B537C8"/>
    <w:rsid w:val="00BC6D84"/>
    <w:rsid w:val="00BD5CAA"/>
    <w:rsid w:val="00BF0136"/>
    <w:rsid w:val="00BF583E"/>
    <w:rsid w:val="00C019CD"/>
    <w:rsid w:val="00C03E9E"/>
    <w:rsid w:val="00C16457"/>
    <w:rsid w:val="00C17A2E"/>
    <w:rsid w:val="00C25E0B"/>
    <w:rsid w:val="00C26BFA"/>
    <w:rsid w:val="00C26E8F"/>
    <w:rsid w:val="00C45FCA"/>
    <w:rsid w:val="00C516FB"/>
    <w:rsid w:val="00C565EC"/>
    <w:rsid w:val="00C57288"/>
    <w:rsid w:val="00C63954"/>
    <w:rsid w:val="00C86F55"/>
    <w:rsid w:val="00CB1D8D"/>
    <w:rsid w:val="00CB1E4E"/>
    <w:rsid w:val="00CC732F"/>
    <w:rsid w:val="00CD6F12"/>
    <w:rsid w:val="00D11003"/>
    <w:rsid w:val="00D33122"/>
    <w:rsid w:val="00DB1642"/>
    <w:rsid w:val="00DC422C"/>
    <w:rsid w:val="00DD1BC5"/>
    <w:rsid w:val="00DD4C87"/>
    <w:rsid w:val="00E0249C"/>
    <w:rsid w:val="00E03C2B"/>
    <w:rsid w:val="00E14775"/>
    <w:rsid w:val="00E14985"/>
    <w:rsid w:val="00E47987"/>
    <w:rsid w:val="00E6118B"/>
    <w:rsid w:val="00E61988"/>
    <w:rsid w:val="00E73ABF"/>
    <w:rsid w:val="00E859D0"/>
    <w:rsid w:val="00E90159"/>
    <w:rsid w:val="00E950A1"/>
    <w:rsid w:val="00EA13E9"/>
    <w:rsid w:val="00EA33F5"/>
    <w:rsid w:val="00EB6D71"/>
    <w:rsid w:val="00EC012C"/>
    <w:rsid w:val="00EC42E4"/>
    <w:rsid w:val="00ED3F8B"/>
    <w:rsid w:val="00ED4139"/>
    <w:rsid w:val="00EE6113"/>
    <w:rsid w:val="00EF38E2"/>
    <w:rsid w:val="00F067DE"/>
    <w:rsid w:val="00F15320"/>
    <w:rsid w:val="00F22387"/>
    <w:rsid w:val="00F62C76"/>
    <w:rsid w:val="00F72BC2"/>
    <w:rsid w:val="00FA135D"/>
    <w:rsid w:val="00FB0049"/>
    <w:rsid w:val="00FF38FF"/>
    <w:rsid w:val="00FF6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EA4"/>
    <w:rPr>
      <w:color w:val="000000"/>
      <w:sz w:val="24"/>
      <w:szCs w:val="24"/>
    </w:rPr>
  </w:style>
  <w:style w:type="paragraph" w:styleId="Heading1">
    <w:name w:val="heading 1"/>
    <w:basedOn w:val="Normal"/>
    <w:next w:val="Normal"/>
    <w:qFormat/>
    <w:rsid w:val="008B0EA4"/>
    <w:pPr>
      <w:keepNext/>
      <w:outlineLvl w:val="0"/>
    </w:pPr>
    <w:rPr>
      <w:rFonts w:ascii="Book Antiqua" w:hAnsi="Book Antiqua"/>
      <w:b/>
      <w:bCs/>
      <w:sz w:val="32"/>
      <w:szCs w:val="32"/>
    </w:rPr>
  </w:style>
  <w:style w:type="paragraph" w:styleId="Heading3">
    <w:name w:val="heading 3"/>
    <w:basedOn w:val="Normal"/>
    <w:next w:val="Normal"/>
    <w:qFormat/>
    <w:rsid w:val="00A202B6"/>
    <w:pPr>
      <w:keepNext/>
      <w:spacing w:before="240" w:after="60"/>
      <w:outlineLvl w:val="2"/>
    </w:pPr>
    <w:rPr>
      <w:rFonts w:ascii="Arial" w:hAnsi="Arial" w:cs="Arial"/>
      <w:b/>
      <w:bCs/>
      <w:sz w:val="26"/>
      <w:szCs w:val="26"/>
    </w:rPr>
  </w:style>
  <w:style w:type="paragraph" w:styleId="Heading4">
    <w:name w:val="heading 4"/>
    <w:basedOn w:val="Normal"/>
    <w:next w:val="Normal"/>
    <w:qFormat/>
    <w:rsid w:val="00A202B6"/>
    <w:pPr>
      <w:keepNext/>
      <w:spacing w:before="240" w:after="60"/>
      <w:outlineLvl w:val="3"/>
    </w:pPr>
    <w:rPr>
      <w:b/>
      <w:bCs/>
      <w:sz w:val="28"/>
      <w:szCs w:val="28"/>
    </w:rPr>
  </w:style>
  <w:style w:type="paragraph" w:styleId="Heading5">
    <w:name w:val="heading 5"/>
    <w:basedOn w:val="Normal"/>
    <w:next w:val="Normal"/>
    <w:qFormat/>
    <w:rsid w:val="008B0EA4"/>
    <w:pPr>
      <w:keepNext/>
      <w:tabs>
        <w:tab w:val="left" w:pos="1440"/>
      </w:tabs>
      <w:ind w:left="720" w:right="720"/>
      <w:outlineLvl w:val="4"/>
    </w:pPr>
    <w:rPr>
      <w:sz w:val="26"/>
      <w:szCs w:val="26"/>
    </w:rPr>
  </w:style>
  <w:style w:type="paragraph" w:styleId="Heading8">
    <w:name w:val="heading 8"/>
    <w:basedOn w:val="Normal"/>
    <w:next w:val="Normal"/>
    <w:qFormat/>
    <w:rsid w:val="008B0EA4"/>
    <w:pPr>
      <w:keepNext/>
      <w:tabs>
        <w:tab w:val="left" w:pos="1440"/>
      </w:tabs>
      <w:ind w:left="450" w:right="720"/>
      <w:jc w:val="center"/>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B0EA4"/>
    <w:pPr>
      <w:tabs>
        <w:tab w:val="center" w:pos="4320"/>
        <w:tab w:val="right" w:pos="8640"/>
      </w:tabs>
    </w:pPr>
  </w:style>
  <w:style w:type="character" w:styleId="Hyperlink">
    <w:name w:val="Hyperlink"/>
    <w:basedOn w:val="DefaultParagraphFont"/>
    <w:rsid w:val="004C5C1F"/>
    <w:rPr>
      <w:color w:val="0000FF"/>
      <w:u w:val="single"/>
    </w:rPr>
  </w:style>
  <w:style w:type="paragraph" w:styleId="Footer">
    <w:name w:val="footer"/>
    <w:basedOn w:val="Normal"/>
    <w:rsid w:val="002343C3"/>
    <w:pPr>
      <w:tabs>
        <w:tab w:val="center" w:pos="4320"/>
        <w:tab w:val="right" w:pos="8640"/>
      </w:tabs>
    </w:pPr>
  </w:style>
  <w:style w:type="paragraph" w:styleId="BalloonText">
    <w:name w:val="Balloon Text"/>
    <w:basedOn w:val="Normal"/>
    <w:semiHidden/>
    <w:rsid w:val="000E0E9E"/>
    <w:rPr>
      <w:rFonts w:ascii="Tahoma" w:hAnsi="Tahoma" w:cs="Tahoma"/>
      <w:sz w:val="16"/>
      <w:szCs w:val="16"/>
    </w:rPr>
  </w:style>
  <w:style w:type="paragraph" w:styleId="BodyText">
    <w:name w:val="Body Text"/>
    <w:basedOn w:val="Normal"/>
    <w:rsid w:val="00A202B6"/>
    <w:pPr>
      <w:jc w:val="both"/>
    </w:pPr>
    <w:rPr>
      <w:color w:val="auto"/>
      <w:szCs w:val="20"/>
    </w:rPr>
  </w:style>
  <w:style w:type="paragraph" w:styleId="Title">
    <w:name w:val="Title"/>
    <w:basedOn w:val="Normal"/>
    <w:qFormat/>
    <w:rsid w:val="003F0768"/>
    <w:pPr>
      <w:jc w:val="center"/>
    </w:pPr>
    <w:rPr>
      <w:b/>
      <w:color w:val="auto"/>
      <w:sz w:val="22"/>
      <w:szCs w:val="20"/>
      <w:u w:val="single"/>
    </w:rPr>
  </w:style>
  <w:style w:type="character" w:styleId="FollowedHyperlink">
    <w:name w:val="FollowedHyperlink"/>
    <w:basedOn w:val="DefaultParagraphFont"/>
    <w:rsid w:val="006D3A7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ane.il.us/dot/consulta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oeschdavid@co.kan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kane.il.us/dot/consultant.aspx"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C344DC-A36A-480B-8C74-F89C4B809F43}"/>
</file>

<file path=customXml/itemProps2.xml><?xml version="1.0" encoding="utf-8"?>
<ds:datastoreItem xmlns:ds="http://schemas.openxmlformats.org/officeDocument/2006/customXml" ds:itemID="{CBDCDCDD-3569-42C3-BEEE-6383AB729AA2}"/>
</file>

<file path=customXml/itemProps3.xml><?xml version="1.0" encoding="utf-8"?>
<ds:datastoreItem xmlns:ds="http://schemas.openxmlformats.org/officeDocument/2006/customXml" ds:itemID="{B3252D0D-E54E-4062-AEF1-E7654683531F}"/>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Kane County</Company>
  <LinksUpToDate>false</LinksUpToDate>
  <CharactersWithSpaces>7794</CharactersWithSpaces>
  <SharedDoc>false</SharedDoc>
  <HLinks>
    <vt:vector size="18" baseType="variant">
      <vt:variant>
        <vt:i4>65558</vt:i4>
      </vt:variant>
      <vt:variant>
        <vt:i4>6</vt:i4>
      </vt:variant>
      <vt:variant>
        <vt:i4>0</vt:i4>
      </vt:variant>
      <vt:variant>
        <vt:i4>5</vt:i4>
      </vt:variant>
      <vt:variant>
        <vt:lpwstr>http://www.co.kane.il.us/dot/consultant.aspx</vt:lpwstr>
      </vt:variant>
      <vt:variant>
        <vt:lpwstr/>
      </vt:variant>
      <vt:variant>
        <vt:i4>65558</vt:i4>
      </vt:variant>
      <vt:variant>
        <vt:i4>3</vt:i4>
      </vt:variant>
      <vt:variant>
        <vt:i4>0</vt:i4>
      </vt:variant>
      <vt:variant>
        <vt:i4>5</vt:i4>
      </vt:variant>
      <vt:variant>
        <vt:lpwstr>http://www.co.kane.il.us/dot/consultant.aspx</vt:lpwstr>
      </vt:variant>
      <vt:variant>
        <vt:lpwstr/>
      </vt:variant>
      <vt:variant>
        <vt:i4>852011</vt:i4>
      </vt:variant>
      <vt:variant>
        <vt:i4>0</vt:i4>
      </vt:variant>
      <vt:variant>
        <vt:i4>0</vt:i4>
      </vt:variant>
      <vt:variant>
        <vt:i4>5</vt:i4>
      </vt:variant>
      <vt:variant>
        <vt:lpwstr>mailto:boeschdavid@co.kane.il.us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Manny Gomez</dc:creator>
  <cp:keywords/>
  <dc:description/>
  <cp:lastModifiedBy>user</cp:lastModifiedBy>
  <cp:revision>2</cp:revision>
  <cp:lastPrinted>2010-08-05T21:58:00Z</cp:lastPrinted>
  <dcterms:created xsi:type="dcterms:W3CDTF">2010-08-05T21:59:00Z</dcterms:created>
  <dcterms:modified xsi:type="dcterms:W3CDTF">2010-08-05T21:59:00Z</dcterms:modified>
</cp:coreProperties>
</file>